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DE613" w14:textId="610A20AB" w:rsidR="0074696E" w:rsidRPr="008C6E81" w:rsidRDefault="008C6E81" w:rsidP="00EC40D5">
      <w:pPr>
        <w:pStyle w:val="Sectionbreakfirstpage"/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>Hakha Chin | Laiholh</w:t>
      </w:r>
      <w:r w:rsidR="00000000" w:rsidRPr="008C6E81">
        <w:rPr>
          <w:rFonts w:ascii="Noto Sans" w:hAnsi="Noto Sans" w:cs="Noto Sans"/>
        </w:rPr>
        <w:drawing>
          <wp:anchor distT="0" distB="0" distL="114300" distR="114300" simplePos="0" relativeHeight="251658240" behindDoc="1" locked="1" layoutInCell="1" allowOverlap="1" wp14:anchorId="60A368AA" wp14:editId="77F3364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452123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703A38" w14:textId="77777777" w:rsidR="00A62D44" w:rsidRPr="008C6E81" w:rsidRDefault="00A62D44" w:rsidP="00EC40D5">
      <w:pPr>
        <w:pStyle w:val="Sectionbreakfirstpage"/>
        <w:rPr>
          <w:rFonts w:ascii="Noto Sans" w:hAnsi="Noto Sans" w:cs="Noto Sans"/>
        </w:rPr>
        <w:sectPr w:rsidR="00A62D44" w:rsidRPr="008C6E81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4A19F7" w:rsidRPr="008C6E81" w14:paraId="6497AB90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1D7675F3" w14:textId="77777777" w:rsidR="003B5733" w:rsidRPr="008C6E81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r w:rsidRPr="008C6E81">
              <w:rPr>
                <w:rFonts w:ascii="Noto Sans" w:hAnsi="Noto Sans" w:cs="Noto Sans"/>
              </w:rPr>
              <w:t>Priority Primary Care Centres</w:t>
            </w:r>
          </w:p>
        </w:tc>
      </w:tr>
      <w:tr w:rsidR="004A19F7" w:rsidRPr="008C6E81" w14:paraId="211C6AB7" w14:textId="77777777" w:rsidTr="00AB1FF9">
        <w:tc>
          <w:tcPr>
            <w:tcW w:w="0" w:type="auto"/>
          </w:tcPr>
          <w:p w14:paraId="7B224951" w14:textId="77777777" w:rsidR="008C6E81" w:rsidRPr="00B21F90" w:rsidRDefault="008C6E81" w:rsidP="008C6E81">
            <w:pPr>
              <w:spacing w:after="0"/>
              <w:rPr>
                <w:rFonts w:ascii="Arial Black" w:hAnsi="Arial Black"/>
                <w:color w:val="000000"/>
                <w:sz w:val="20"/>
              </w:rPr>
            </w:pPr>
            <w:r w:rsidRPr="00B21F90">
              <w:rPr>
                <w:rFonts w:ascii="Arial Black" w:hAnsi="Arial Black"/>
                <w:color w:val="000000"/>
                <w:sz w:val="20"/>
              </w:rPr>
              <w:t>PHUNG NING A SI MI</w:t>
            </w:r>
          </w:p>
          <w:p w14:paraId="299DADAC" w14:textId="62DAB36D" w:rsidR="003B5733" w:rsidRPr="008C6E81" w:rsidRDefault="003B5733" w:rsidP="00910240">
            <w:pPr>
              <w:pStyle w:val="Bannermarking"/>
              <w:rPr>
                <w:rFonts w:ascii="Noto Sans" w:hAnsi="Noto Sans" w:cs="Noto Sans"/>
              </w:rPr>
            </w:pPr>
          </w:p>
        </w:tc>
      </w:tr>
    </w:tbl>
    <w:p w14:paraId="5A36B00B" w14:textId="77777777" w:rsidR="007173CA" w:rsidRPr="008C6E81" w:rsidRDefault="007173CA" w:rsidP="00D079AA">
      <w:pPr>
        <w:pStyle w:val="Body"/>
        <w:rPr>
          <w:rFonts w:ascii="Noto Sans" w:hAnsi="Noto Sans" w:cs="Noto Sans"/>
        </w:rPr>
      </w:pPr>
    </w:p>
    <w:p w14:paraId="7F0C6D5C" w14:textId="77777777" w:rsidR="00580394" w:rsidRPr="008C6E81" w:rsidRDefault="00580394" w:rsidP="007173CA">
      <w:pPr>
        <w:pStyle w:val="Body"/>
        <w:rPr>
          <w:rFonts w:ascii="Noto Sans" w:hAnsi="Noto Sans" w:cs="Noto Sans"/>
        </w:rPr>
        <w:sectPr w:rsidR="00580394" w:rsidRPr="008C6E81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1ACC5AAF" w14:textId="77777777" w:rsidR="00D81DE9" w:rsidRPr="008C6E81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 xml:space="preserve">Siibawi pakhat kha rianrang in ton na herh na maw? </w:t>
      </w:r>
    </w:p>
    <w:p w14:paraId="2CBFB395" w14:textId="77777777" w:rsidR="00941C8C" w:rsidRPr="008C6E81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 xml:space="preserve">Priority Primary Care Centres (PPCCs) nih lakhruak in hliamhma a pumi asilole a zawmi pakhat khat kha manlo in thlopnak an pek hna. </w:t>
      </w:r>
    </w:p>
    <w:p w14:paraId="515923F5" w14:textId="77777777" w:rsidR="00F337F9" w:rsidRPr="008C6E81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>PPCC siibawi pawl nih siizung i poipang tonmi tawlrelnak phuthen nih conghramhnak an pekmi nak rang deuh in na herhmi hmuh dingah an in bawmh lai.  </w:t>
      </w:r>
    </w:p>
    <w:p w14:paraId="63C55D1F" w14:textId="77777777" w:rsidR="00630140" w:rsidRPr="008C6E81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 xml:space="preserve">A fak tuk lomi zawtnak, a dinte kanghnak, titsa fahnak asilole ruh a khiak tiah lunghrinhmi tibantuk zawtnak kha an thlop khawh.   </w:t>
      </w:r>
    </w:p>
    <w:p w14:paraId="2592566A" w14:textId="77777777" w:rsidR="00DC1578" w:rsidRPr="008C6E81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 xml:space="preserve">A fakmi hliamhma na put asilole na zawt ahcun Zero Pathum (000) kha chawn. </w:t>
      </w:r>
    </w:p>
    <w:p w14:paraId="7A09E66A" w14:textId="77777777" w:rsidR="00DC1578" w:rsidRPr="008C6E81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 xml:space="preserve">Rianrang in conghramhnak na herh lo ahcun, punghmaan na siibawi he appointment la. </w:t>
      </w:r>
    </w:p>
    <w:p w14:paraId="68D95C67" w14:textId="77777777" w:rsidR="00097A54" w:rsidRPr="008C6E81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C6E81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PPCC riantuanpiaknak pawl ah zawt kawlnak, dathmaan zeihnak le siizuarnak aa tel. </w:t>
      </w:r>
    </w:p>
    <w:p w14:paraId="75BACAD5" w14:textId="77777777" w:rsidR="00097A54" w:rsidRPr="008C6E81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>PPCC riantuanpiaknak pawl cu aho paoh caah manlo a si, Medicare kat a ngeimi he a ngeilomi he.  </w:t>
      </w:r>
    </w:p>
    <w:p w14:paraId="1A045168" w14:textId="77777777" w:rsidR="00630140" w:rsidRPr="008C6E8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>PPCCs cu zarh khat ah ni sarih, sauhchapmi suimilam chung on an si.  </w:t>
      </w:r>
    </w:p>
    <w:p w14:paraId="32B3B85B" w14:textId="77777777" w:rsidR="0071586F" w:rsidRPr="008C6E8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 xml:space="preserve">Appointment lak na hau lo. </w:t>
      </w:r>
    </w:p>
    <w:p w14:paraId="33B45007" w14:textId="77777777" w:rsidR="00630140" w:rsidRPr="008C6E8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 xml:space="preserve">Victoria chung a kenkip ah PPCCs cu on an si. </w:t>
      </w:r>
    </w:p>
    <w:p w14:paraId="276EF5A2" w14:textId="77777777" w:rsidR="00630140" w:rsidRPr="008C6E8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 xml:space="preserve">Hmunhma pawl le thawngthanhmi tamdeuh hmuhnak caah Better Health Channel ah zoh: </w:t>
      </w:r>
      <w:hyperlink r:id="rId16" w:history="1">
        <w:r w:rsidRPr="008C6E81">
          <w:rPr>
            <w:rStyle w:val="Hyperlink"/>
            <w:rFonts w:ascii="Noto Sans" w:hAnsi="Noto Sans" w:cs="Noto Sans"/>
          </w:rPr>
          <w:t>www.betterhealth.vic.gov.au/health/servicesandsupport/priority-primary-care-centres</w:t>
        </w:r>
      </w:hyperlink>
      <w:r w:rsidRPr="008C6E81">
        <w:rPr>
          <w:rFonts w:ascii="Noto Sans" w:hAnsi="Noto Sans" w:cs="Noto Sans"/>
        </w:rPr>
        <w:t> </w:t>
      </w:r>
    </w:p>
    <w:p w14:paraId="66D22091" w14:textId="77777777" w:rsidR="004763E9" w:rsidRPr="008C6E8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8C6E81">
        <w:rPr>
          <w:rFonts w:ascii="Noto Sans" w:hAnsi="Noto Sans" w:cs="Noto Sans"/>
        </w:rPr>
        <w:t xml:space="preserve">Holhlettu pawl cu PPCCs hmuh khawh an si.  Calehnak le Holhlehnak lei Riantuanpiaknak TIS National kha 131 450 ah chawn. </w:t>
      </w:r>
    </w:p>
    <w:p w14:paraId="263836EA" w14:textId="77777777" w:rsidR="00F32368" w:rsidRPr="008C6E81" w:rsidRDefault="00F32368" w:rsidP="772C7490">
      <w:pPr>
        <w:pStyle w:val="Body"/>
        <w:rPr>
          <w:rFonts w:ascii="Noto Sans" w:hAnsi="Noto Sans" w:cs="Noto Sans"/>
        </w:rPr>
      </w:pPr>
    </w:p>
    <w:p w14:paraId="559F797C" w14:textId="77777777" w:rsidR="002F6271" w:rsidRPr="008C6E81" w:rsidRDefault="002F6271" w:rsidP="002F6271">
      <w:pPr>
        <w:pStyle w:val="Body"/>
        <w:rPr>
          <w:rFonts w:ascii="Noto Sans" w:hAnsi="Noto Sans" w:cs="Noto Sans"/>
        </w:rPr>
        <w:sectPr w:rsidR="002F6271" w:rsidRPr="008C6E8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62047904" w14:textId="77777777" w:rsidR="002F6271" w:rsidRPr="008C6E81" w:rsidRDefault="002F6271" w:rsidP="002F6271">
      <w:pPr>
        <w:pStyle w:val="Body"/>
        <w:rPr>
          <w:rFonts w:ascii="Noto Sans" w:hAnsi="Noto Sans" w:cs="Noto Sans"/>
        </w:rPr>
      </w:pPr>
    </w:p>
    <w:sectPr w:rsidR="002F6271" w:rsidRPr="008C6E81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047D" w14:textId="77777777" w:rsidR="000B1045" w:rsidRDefault="000B1045">
      <w:pPr>
        <w:spacing w:after="0" w:line="240" w:lineRule="auto"/>
      </w:pPr>
      <w:r>
        <w:separator/>
      </w:r>
    </w:p>
  </w:endnote>
  <w:endnote w:type="continuationSeparator" w:id="0">
    <w:p w14:paraId="6F64AFFD" w14:textId="77777777" w:rsidR="000B1045" w:rsidRDefault="000B1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  <w:embedRegular r:id="rId1" w:fontKey="{4E179A18-7F85-436A-B759-0B138F52BBD2}"/>
    <w:embedBold r:id="rId2" w:fontKey="{EDBEF052-7706-42EA-86CC-F676B47B0FA5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5B76173C-A784-4177-828C-3977DF718B27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189A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03540E7C" wp14:editId="4ABC62A5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3771178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821253E" wp14:editId="6A9E8912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8FAB72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PHUNG NING A SI MI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821253E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88FAB72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PHUNG NING A SI MI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5091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EFD77AA" wp14:editId="3CE4A5D3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67F59A6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PHUNG NING A SI MI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EFD77AA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067F59A6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PHUNG NING A SI MI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44DF6" w14:textId="77777777" w:rsidR="000B1045" w:rsidRDefault="000B1045">
      <w:pPr>
        <w:spacing w:after="0" w:line="240" w:lineRule="auto"/>
      </w:pPr>
      <w:r>
        <w:separator/>
      </w:r>
    </w:p>
  </w:footnote>
  <w:footnote w:type="continuationSeparator" w:id="0">
    <w:p w14:paraId="155E1468" w14:textId="77777777" w:rsidR="000B1045" w:rsidRDefault="000B1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DF5E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5914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2ABA6D2A" wp14:editId="4CFAB21C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3803637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Catialmi a tlangpi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862CE7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742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ABAAF0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25E89C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970CC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2C8D1B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D185A7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EF89A6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5526A3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A61AD3F4">
      <w:start w:val="1"/>
      <w:numFmt w:val="decimal"/>
      <w:lvlText w:val="%1."/>
      <w:lvlJc w:val="left"/>
      <w:pPr>
        <w:ind w:left="720" w:hanging="360"/>
      </w:pPr>
    </w:lvl>
    <w:lvl w:ilvl="1" w:tplc="C6AEB842">
      <w:start w:val="1"/>
      <w:numFmt w:val="lowerLetter"/>
      <w:lvlText w:val="%2."/>
      <w:lvlJc w:val="left"/>
      <w:pPr>
        <w:ind w:left="1440" w:hanging="360"/>
      </w:pPr>
    </w:lvl>
    <w:lvl w:ilvl="2" w:tplc="508C7F18" w:tentative="1">
      <w:start w:val="1"/>
      <w:numFmt w:val="lowerRoman"/>
      <w:lvlText w:val="%3."/>
      <w:lvlJc w:val="right"/>
      <w:pPr>
        <w:ind w:left="2160" w:hanging="180"/>
      </w:pPr>
    </w:lvl>
    <w:lvl w:ilvl="3" w:tplc="6356510C" w:tentative="1">
      <w:start w:val="1"/>
      <w:numFmt w:val="decimal"/>
      <w:lvlText w:val="%4."/>
      <w:lvlJc w:val="left"/>
      <w:pPr>
        <w:ind w:left="2880" w:hanging="360"/>
      </w:pPr>
    </w:lvl>
    <w:lvl w:ilvl="4" w:tplc="CB285222" w:tentative="1">
      <w:start w:val="1"/>
      <w:numFmt w:val="lowerLetter"/>
      <w:lvlText w:val="%5."/>
      <w:lvlJc w:val="left"/>
      <w:pPr>
        <w:ind w:left="3600" w:hanging="360"/>
      </w:pPr>
    </w:lvl>
    <w:lvl w:ilvl="5" w:tplc="63A29332" w:tentative="1">
      <w:start w:val="1"/>
      <w:numFmt w:val="lowerRoman"/>
      <w:lvlText w:val="%6."/>
      <w:lvlJc w:val="right"/>
      <w:pPr>
        <w:ind w:left="4320" w:hanging="180"/>
      </w:pPr>
    </w:lvl>
    <w:lvl w:ilvl="6" w:tplc="60DAF47A" w:tentative="1">
      <w:start w:val="1"/>
      <w:numFmt w:val="decimal"/>
      <w:lvlText w:val="%7."/>
      <w:lvlJc w:val="left"/>
      <w:pPr>
        <w:ind w:left="5040" w:hanging="360"/>
      </w:pPr>
    </w:lvl>
    <w:lvl w:ilvl="7" w:tplc="70C46A22" w:tentative="1">
      <w:start w:val="1"/>
      <w:numFmt w:val="lowerLetter"/>
      <w:lvlText w:val="%8."/>
      <w:lvlJc w:val="left"/>
      <w:pPr>
        <w:ind w:left="5760" w:hanging="360"/>
      </w:pPr>
    </w:lvl>
    <w:lvl w:ilvl="8" w:tplc="30A0B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DEACE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48B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8848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CB6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895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62B8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8ABD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60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C21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4102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856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9C41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84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60BB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A240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7087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8A41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DE90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BF74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305F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50CD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628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C231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166D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8F2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785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E291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BBA65B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6DAA1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964630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A296B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956A38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EF8360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C8C756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5A042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39C50B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58064834">
    <w:abstractNumId w:val="10"/>
  </w:num>
  <w:num w:numId="2" w16cid:durableId="986786179">
    <w:abstractNumId w:val="18"/>
  </w:num>
  <w:num w:numId="3" w16cid:durableId="13896936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21564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9982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32280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0426504">
    <w:abstractNumId w:val="22"/>
  </w:num>
  <w:num w:numId="8" w16cid:durableId="939337868">
    <w:abstractNumId w:val="17"/>
  </w:num>
  <w:num w:numId="9" w16cid:durableId="1699430161">
    <w:abstractNumId w:val="21"/>
  </w:num>
  <w:num w:numId="10" w16cid:durableId="6528351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8146500">
    <w:abstractNumId w:val="23"/>
  </w:num>
  <w:num w:numId="12" w16cid:durableId="16540661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1642848">
    <w:abstractNumId w:val="19"/>
  </w:num>
  <w:num w:numId="14" w16cid:durableId="18465072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94627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83401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67424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1907377">
    <w:abstractNumId w:val="26"/>
  </w:num>
  <w:num w:numId="19" w16cid:durableId="2129348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28420719">
    <w:abstractNumId w:val="14"/>
  </w:num>
  <w:num w:numId="21" w16cid:durableId="1735734025">
    <w:abstractNumId w:val="12"/>
  </w:num>
  <w:num w:numId="22" w16cid:durableId="16673949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1567929">
    <w:abstractNumId w:val="15"/>
  </w:num>
  <w:num w:numId="24" w16cid:durableId="1776242584">
    <w:abstractNumId w:val="27"/>
  </w:num>
  <w:num w:numId="25" w16cid:durableId="105780828">
    <w:abstractNumId w:val="24"/>
  </w:num>
  <w:num w:numId="26" w16cid:durableId="397869672">
    <w:abstractNumId w:val="20"/>
  </w:num>
  <w:num w:numId="27" w16cid:durableId="1749499746">
    <w:abstractNumId w:val="11"/>
  </w:num>
  <w:num w:numId="28" w16cid:durableId="900290313">
    <w:abstractNumId w:val="28"/>
  </w:num>
  <w:num w:numId="29" w16cid:durableId="73549615">
    <w:abstractNumId w:val="9"/>
  </w:num>
  <w:num w:numId="30" w16cid:durableId="1280718145">
    <w:abstractNumId w:val="7"/>
  </w:num>
  <w:num w:numId="31" w16cid:durableId="1141120288">
    <w:abstractNumId w:val="6"/>
  </w:num>
  <w:num w:numId="32" w16cid:durableId="16858526">
    <w:abstractNumId w:val="5"/>
  </w:num>
  <w:num w:numId="33" w16cid:durableId="955527282">
    <w:abstractNumId w:val="4"/>
  </w:num>
  <w:num w:numId="34" w16cid:durableId="1731801121">
    <w:abstractNumId w:val="8"/>
  </w:num>
  <w:num w:numId="35" w16cid:durableId="1347633252">
    <w:abstractNumId w:val="3"/>
  </w:num>
  <w:num w:numId="36" w16cid:durableId="1715809080">
    <w:abstractNumId w:val="2"/>
  </w:num>
  <w:num w:numId="37" w16cid:durableId="1061561314">
    <w:abstractNumId w:val="1"/>
  </w:num>
  <w:num w:numId="38" w16cid:durableId="2121293887">
    <w:abstractNumId w:val="0"/>
  </w:num>
  <w:num w:numId="39" w16cid:durableId="12815665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40714158">
    <w:abstractNumId w:val="25"/>
  </w:num>
  <w:num w:numId="41" w16cid:durableId="100008125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225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1045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19F7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C6E8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DF68C3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212</Words>
  <Characters>1213</Characters>
  <Application>Microsoft Office Word</Application>
  <DocSecurity>2</DocSecurity>
  <Lines>10</Lines>
  <Paragraphs>2</Paragraphs>
  <ScaleCrop>false</ScaleCrop>
  <Company>Victoria State Government, Department of Health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2023-01-09T05:02:00Z</dcterms:created>
  <dcterms:modified xsi:type="dcterms:W3CDTF">2023-01-09T05:02:00Z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